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Calibri" w:cs="Calibri" w:eastAsia="Calibri" w:hAnsi="Calibri"/>
          <w:sz w:val="16"/>
          <w:szCs w:val="16"/>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93.327154772938"/>
        <w:gridCol w:w="3593.327154772938"/>
        <w:gridCol w:w="3613.3456904541245"/>
        <w:tblGridChange w:id="0">
          <w:tblGrid>
            <w:gridCol w:w="3593.327154772938"/>
            <w:gridCol w:w="3593.327154772938"/>
            <w:gridCol w:w="3613.3456904541245"/>
          </w:tblGrid>
        </w:tblGridChange>
      </w:tblGrid>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RR Staff Observed:</w:t>
            </w:r>
            <w:r w:rsidDel="00000000" w:rsidR="00000000" w:rsidRPr="00000000">
              <w:rPr>
                <w:rtl w:val="0"/>
              </w:rPr>
            </w:r>
          </w:p>
        </w:tc>
      </w:tr>
    </w:tbl>
    <w:p w:rsidR="00000000" w:rsidDel="00000000" w:rsidP="00000000" w:rsidRDefault="00000000" w:rsidRPr="00000000" w14:paraId="00000005">
      <w:pPr>
        <w:pageBreakBefore w:val="0"/>
        <w:rPr>
          <w:rFonts w:ascii="Calibri" w:cs="Calibri" w:eastAsia="Calibri" w:hAnsi="Calibri"/>
        </w:rPr>
      </w:pPr>
      <w:r w:rsidDel="00000000" w:rsidR="00000000" w:rsidRPr="00000000">
        <w:rPr>
          <w:rtl w:val="0"/>
        </w:rPr>
      </w:r>
    </w:p>
    <w:tbl>
      <w:tblPr>
        <w:tblStyle w:val="Table2"/>
        <w:tblW w:w="108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835"/>
        <w:tblGridChange w:id="0">
          <w:tblGrid>
            <w:gridCol w:w="4980"/>
            <w:gridCol w:w="5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Ready Readers Lesson Components </w:t>
            </w:r>
          </w:p>
          <w:p w:rsidR="00000000" w:rsidDel="00000000" w:rsidP="00000000" w:rsidRDefault="00000000" w:rsidRPr="00000000" w14:paraId="00000007">
            <w:pPr>
              <w:pageBreakBefore w:val="0"/>
              <w:widowControl w:val="0"/>
              <w:spacing w:line="240" w:lineRule="auto"/>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Check off and/or enumerate any of the below that you observe during RR lesson. Staff are not expected to hit everything, especially at the beginning of the year. But once they develop their skills, these will all be part of their consistent instruction.</w:t>
            </w:r>
          </w:p>
          <w:p w:rsidR="00000000" w:rsidDel="00000000" w:rsidP="00000000" w:rsidRDefault="00000000" w:rsidRPr="00000000" w14:paraId="00000008">
            <w:pPr>
              <w:pageBreakBefore w:val="0"/>
              <w:widowControl w:val="0"/>
              <w:spacing w:line="240" w:lineRule="auto"/>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9">
            <w:pPr>
              <w:pageBreakBefore w:val="0"/>
              <w:widowControl w:val="0"/>
              <w:numPr>
                <w:ilvl w:val="0"/>
                <w:numId w:val="1"/>
              </w:numPr>
              <w:spacing w:line="240" w:lineRule="auto"/>
              <w:ind w:left="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Managing student behavior:</w:t>
            </w:r>
          </w:p>
          <w:p w:rsidR="00000000" w:rsidDel="00000000" w:rsidP="00000000" w:rsidRDefault="00000000" w:rsidRPr="00000000" w14:paraId="0000000A">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Clear RR routines</w:t>
            </w:r>
          </w:p>
          <w:p w:rsidR="00000000" w:rsidDel="00000000" w:rsidP="00000000" w:rsidRDefault="00000000" w:rsidRPr="00000000" w14:paraId="0000000B">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Review expectations at beginning</w:t>
            </w:r>
          </w:p>
          <w:p w:rsidR="00000000" w:rsidDel="00000000" w:rsidP="00000000" w:rsidRDefault="00000000" w:rsidRPr="00000000" w14:paraId="0000000C">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Clear Directions</w:t>
            </w:r>
          </w:p>
          <w:p w:rsidR="00000000" w:rsidDel="00000000" w:rsidP="00000000" w:rsidRDefault="00000000" w:rsidRPr="00000000" w14:paraId="0000000D">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Positive Management strategies (praise, redirection, incentive, etc) </w:t>
            </w:r>
          </w:p>
          <w:p w:rsidR="00000000" w:rsidDel="00000000" w:rsidP="00000000" w:rsidRDefault="00000000" w:rsidRPr="00000000" w14:paraId="0000000E">
            <w:pPr>
              <w:pageBreakBefore w:val="0"/>
              <w:widowControl w:val="0"/>
              <w:numPr>
                <w:ilvl w:val="0"/>
                <w:numId w:val="1"/>
              </w:numPr>
              <w:spacing w:line="240" w:lineRule="auto"/>
              <w:ind w:left="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Teaching vocabulary before reading (use visual and question)</w:t>
            </w:r>
          </w:p>
          <w:p w:rsidR="00000000" w:rsidDel="00000000" w:rsidP="00000000" w:rsidRDefault="00000000" w:rsidRPr="00000000" w14:paraId="0000000F">
            <w:pPr>
              <w:pageBreakBefore w:val="0"/>
              <w:widowControl w:val="0"/>
              <w:numPr>
                <w:ilvl w:val="0"/>
                <w:numId w:val="1"/>
              </w:numPr>
              <w:spacing w:line="240" w:lineRule="auto"/>
              <w:ind w:left="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Asking question Before Reading</w:t>
            </w:r>
          </w:p>
          <w:p w:rsidR="00000000" w:rsidDel="00000000" w:rsidP="00000000" w:rsidRDefault="00000000" w:rsidRPr="00000000" w14:paraId="00000010">
            <w:pPr>
              <w:pageBreakBefore w:val="0"/>
              <w:widowControl w:val="0"/>
              <w:numPr>
                <w:ilvl w:val="0"/>
                <w:numId w:val="1"/>
              </w:numPr>
              <w:spacing w:line="240" w:lineRule="auto"/>
              <w:ind w:left="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Posing good questions during reading:</w:t>
            </w:r>
          </w:p>
          <w:p w:rsidR="00000000" w:rsidDel="00000000" w:rsidP="00000000" w:rsidRDefault="00000000" w:rsidRPr="00000000" w14:paraId="00000011">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Prediction</w:t>
            </w:r>
          </w:p>
          <w:p w:rsidR="00000000" w:rsidDel="00000000" w:rsidP="00000000" w:rsidRDefault="00000000" w:rsidRPr="00000000" w14:paraId="00000012">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Connection</w:t>
            </w:r>
          </w:p>
          <w:p w:rsidR="00000000" w:rsidDel="00000000" w:rsidP="00000000" w:rsidRDefault="00000000" w:rsidRPr="00000000" w14:paraId="00000013">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Inference</w:t>
            </w:r>
          </w:p>
          <w:p w:rsidR="00000000" w:rsidDel="00000000" w:rsidP="00000000" w:rsidRDefault="00000000" w:rsidRPr="00000000" w14:paraId="00000014">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Synthesis</w:t>
            </w:r>
          </w:p>
          <w:p w:rsidR="00000000" w:rsidDel="00000000" w:rsidP="00000000" w:rsidRDefault="00000000" w:rsidRPr="00000000" w14:paraId="00000015">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Highlighting new vocabulary during reading</w:t>
            </w:r>
          </w:p>
          <w:p w:rsidR="00000000" w:rsidDel="00000000" w:rsidP="00000000" w:rsidRDefault="00000000" w:rsidRPr="00000000" w14:paraId="00000016">
            <w:pPr>
              <w:pageBreakBefore w:val="0"/>
              <w:widowControl w:val="0"/>
              <w:numPr>
                <w:ilvl w:val="0"/>
                <w:numId w:val="1"/>
              </w:numPr>
              <w:spacing w:line="240" w:lineRule="auto"/>
              <w:ind w:left="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Peer to peer student interactions</w:t>
            </w:r>
          </w:p>
          <w:p w:rsidR="00000000" w:rsidDel="00000000" w:rsidP="00000000" w:rsidRDefault="00000000" w:rsidRPr="00000000" w14:paraId="00000017">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Turn and Talk</w:t>
            </w:r>
          </w:p>
          <w:p w:rsidR="00000000" w:rsidDel="00000000" w:rsidP="00000000" w:rsidRDefault="00000000" w:rsidRPr="00000000" w14:paraId="00000018">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Stop and Jot</w:t>
            </w:r>
          </w:p>
          <w:p w:rsidR="00000000" w:rsidDel="00000000" w:rsidP="00000000" w:rsidRDefault="00000000" w:rsidRPr="00000000" w14:paraId="00000019">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Act it out</w:t>
            </w:r>
          </w:p>
          <w:p w:rsidR="00000000" w:rsidDel="00000000" w:rsidP="00000000" w:rsidRDefault="00000000" w:rsidRPr="00000000" w14:paraId="0000001A">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Popcorn + share out</w:t>
            </w:r>
          </w:p>
          <w:p w:rsidR="00000000" w:rsidDel="00000000" w:rsidP="00000000" w:rsidRDefault="00000000" w:rsidRPr="00000000" w14:paraId="0000001B">
            <w:pPr>
              <w:pageBreakBefore w:val="0"/>
              <w:widowControl w:val="0"/>
              <w:numPr>
                <w:ilvl w:val="0"/>
                <w:numId w:val="1"/>
              </w:numPr>
              <w:spacing w:line="240" w:lineRule="auto"/>
              <w:ind w:left="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Expressive Reading</w:t>
            </w:r>
          </w:p>
          <w:p w:rsidR="00000000" w:rsidDel="00000000" w:rsidP="00000000" w:rsidRDefault="00000000" w:rsidRPr="00000000" w14:paraId="0000001C">
            <w:pPr>
              <w:pageBreakBefore w:val="0"/>
              <w:widowControl w:val="0"/>
              <w:numPr>
                <w:ilvl w:val="0"/>
                <w:numId w:val="1"/>
              </w:numPr>
              <w:spacing w:line="240" w:lineRule="auto"/>
              <w:ind w:left="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Asking questions after reading (synthesis)</w:t>
            </w:r>
          </w:p>
          <w:p w:rsidR="00000000" w:rsidDel="00000000" w:rsidP="00000000" w:rsidRDefault="00000000" w:rsidRPr="00000000" w14:paraId="0000001D">
            <w:pPr>
              <w:pageBreakBefore w:val="0"/>
              <w:widowControl w:val="0"/>
              <w:numPr>
                <w:ilvl w:val="0"/>
                <w:numId w:val="1"/>
              </w:numPr>
              <w:spacing w:line="240" w:lineRule="auto"/>
              <w:ind w:left="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Extension Activity</w:t>
            </w:r>
          </w:p>
          <w:p w:rsidR="00000000" w:rsidDel="00000000" w:rsidP="00000000" w:rsidRDefault="00000000" w:rsidRPr="00000000" w14:paraId="0000001E">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Related to story big idea</w:t>
            </w:r>
          </w:p>
          <w:p w:rsidR="00000000" w:rsidDel="00000000" w:rsidP="00000000" w:rsidRDefault="00000000" w:rsidRPr="00000000" w14:paraId="0000001F">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Connects to vocabulary</w:t>
            </w:r>
          </w:p>
          <w:p w:rsidR="00000000" w:rsidDel="00000000" w:rsidP="00000000" w:rsidRDefault="00000000" w:rsidRPr="00000000" w14:paraId="00000020">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Hands-on/Creative/Fun</w:t>
            </w:r>
          </w:p>
          <w:p w:rsidR="00000000" w:rsidDel="00000000" w:rsidP="00000000" w:rsidRDefault="00000000" w:rsidRPr="00000000" w14:paraId="00000021">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Introduce with brainstorming and modeling</w:t>
            </w:r>
          </w:p>
          <w:p w:rsidR="00000000" w:rsidDel="00000000" w:rsidP="00000000" w:rsidRDefault="00000000" w:rsidRPr="00000000" w14:paraId="00000022">
            <w:pPr>
              <w:pageBreakBefore w:val="0"/>
              <w:widowControl w:val="0"/>
              <w:numPr>
                <w:ilvl w:val="1"/>
                <w:numId w:val="1"/>
              </w:numPr>
              <w:spacing w:line="240" w:lineRule="auto"/>
              <w:ind w:left="1440" w:hanging="360"/>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Materials Prepared</w:t>
            </w:r>
          </w:p>
          <w:p w:rsidR="00000000" w:rsidDel="00000000" w:rsidP="00000000" w:rsidRDefault="00000000" w:rsidRPr="00000000" w14:paraId="00000023">
            <w:pPr>
              <w:pageBreakBefore w:val="0"/>
              <w:widowControl w:val="0"/>
              <w:numPr>
                <w:ilvl w:val="0"/>
                <w:numId w:val="1"/>
              </w:numPr>
              <w:spacing w:line="240" w:lineRule="auto"/>
              <w:ind w:left="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Reflection and sharing back (after extension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Glows/Highlights:</w:t>
            </w:r>
          </w:p>
          <w:p w:rsidR="00000000" w:rsidDel="00000000" w:rsidP="00000000" w:rsidRDefault="00000000" w:rsidRPr="00000000" w14:paraId="00000025">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i w:val="1"/>
                <w:sz w:val="16"/>
                <w:szCs w:val="16"/>
                <w:rtl w:val="0"/>
              </w:rPr>
              <w:t xml:space="preserve"> Consider some of the strategies outlined to the left, exemplary practices, improvements, courageous attempts. List as many as you see and star your favorites!</w:t>
            </w:r>
            <w:r w:rsidDel="00000000" w:rsidR="00000000" w:rsidRPr="00000000">
              <w:rPr>
                <w:rtl w:val="0"/>
              </w:rPr>
            </w:r>
          </w:p>
        </w:tc>
      </w:tr>
    </w:tbl>
    <w:p w:rsidR="00000000" w:rsidDel="00000000" w:rsidP="00000000" w:rsidRDefault="00000000" w:rsidRPr="00000000" w14:paraId="00000026">
      <w:pPr>
        <w:pageBreakBefore w:val="0"/>
        <w:spacing w:line="240" w:lineRule="auto"/>
        <w:rPr>
          <w:rFonts w:ascii="Calibri" w:cs="Calibri" w:eastAsia="Calibri" w:hAnsi="Calibri"/>
          <w:sz w:val="16"/>
          <w:szCs w:val="16"/>
        </w:rPr>
      </w:pP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Strategies and Skills to Develop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Look at the list above. Choose 2 key, concrete strategies that staff should implement/develop over the next couple weeks. Choose those that will be most useful/impactful at this stage. Once those are developed, then you can move to another level of practice. Note a staff member could be using a strategy, like a turn/talk, and it could also be the key area to develop. You can list here what specific steps they can take to strengthen that (i.e. assign partners, model a good T/T, manage time better, etc)</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3A">
      <w:pPr>
        <w:pageBreakBefore w:val="0"/>
        <w:spacing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12"/>
          <w:szCs w:val="12"/>
        </w:rPr>
      </w:pPr>
      <w:r w:rsidDel="00000000" w:rsidR="00000000" w:rsidRPr="00000000">
        <w:rPr>
          <w:rtl w:val="0"/>
        </w:rPr>
      </w:r>
    </w:p>
    <w:sectPr>
      <w:headerReference r:id="rId6" w:type="default"/>
      <w:headerReference r:id="rId7" w:type="first"/>
      <w:footerReference r:id="rId8"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jc w:val="center"/>
      <w:rPr>
        <w:b w:val="1"/>
      </w:rPr>
    </w:pPr>
    <w:r w:rsidDel="00000000" w:rsidR="00000000" w:rsidRPr="00000000">
      <w:rPr>
        <w:rtl w:val="0"/>
      </w:rPr>
    </w:r>
  </w:p>
  <w:p w:rsidR="00000000" w:rsidDel="00000000" w:rsidP="00000000" w:rsidRDefault="00000000" w:rsidRPr="00000000" w14:paraId="0000003E">
    <w:pPr>
      <w:pageBreakBefore w:val="0"/>
      <w:spacing w:line="240" w:lineRule="auto"/>
      <w:jc w:val="center"/>
      <w:rPr>
        <w:rFonts w:ascii="Calibri" w:cs="Calibri" w:eastAsia="Calibri" w:hAnsi="Calibri"/>
        <w:b w:val="1"/>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jc w:val="center"/>
      <w:rPr>
        <w:b w:val="1"/>
        <w:sz w:val="28"/>
        <w:szCs w:val="28"/>
      </w:rPr>
    </w:pPr>
    <w:r w:rsidDel="00000000" w:rsidR="00000000" w:rsidRPr="00000000">
      <w:rPr>
        <w:rtl w:val="0"/>
      </w:rPr>
    </w:r>
  </w:p>
  <w:p w:rsidR="00000000" w:rsidDel="00000000" w:rsidP="00000000" w:rsidRDefault="00000000" w:rsidRPr="00000000" w14:paraId="00000040">
    <w:pPr>
      <w:pageBreakBefore w:val="0"/>
      <w:jc w:val="center"/>
      <w:rPr>
        <w:b w:val="1"/>
        <w:sz w:val="28"/>
        <w:szCs w:val="28"/>
      </w:rPr>
    </w:pPr>
    <w:r w:rsidDel="00000000" w:rsidR="00000000" w:rsidRPr="00000000">
      <w:rPr>
        <w:b w:val="1"/>
        <w:sz w:val="28"/>
        <w:szCs w:val="28"/>
        <w:rtl w:val="0"/>
      </w:rPr>
      <w:t xml:space="preserve">Ready Readers Informal Observation and Coaching Tool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